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F7" w:rsidRDefault="00373FF7" w:rsidP="00373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проекта: «Золотые краски осени»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проекта: краткосрочный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родители.</w:t>
      </w: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Какое замечательное и красивое время года – осень! Какие яркие краски дарит нам эта чудесная пора!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Заметить эту красоту, успеть полюбоваться ей, удивиться и полюбить-это то, что необходимо нам с самого раннего детства.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Дети-малыши любят природу, но у них слишком маленький жизненный опыт и знания. Они не знакомы с происхождением тех или иных явлений в природе, не могут ответить на интересующие их вопросы: «Что такое осень?» «Зачем падает листва?» «Как выглядит осень в лесу?» «Зачем и куда улетают птицы?» «Куда прячутся звери?»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Малыши очень любознательны и хотят все знать...Необходимо только показать детям, какой прекрасный мир их окружает, и объяснить, почему нужно любить и беречь природу.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«Золотые краски осени» помогает раскрыть малышам ответы на многие интересующие их вопросы.</w:t>
      </w: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•обратить внимание детей на красоту природы родного края, буйство осенних красок.</w:t>
      </w: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•дать элементарные представление об осени, как времени года, развивать творческое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воображение..</w:t>
      </w:r>
      <w:proofErr w:type="gramEnd"/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•вызывать интерес к исследованию природы родного края.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•формировать умение детей рассматривать иллюстрации, понимать их сюжет, отвечать на вопросы воспитателя;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•побуждать детей выражать свои чувства и эмоции при помощи активной речи, постепенно отходя от мимики и жестов.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исследовательски – творческий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реализации</w:t>
      </w:r>
      <w:r>
        <w:rPr>
          <w:rFonts w:ascii="Times New Roman" w:hAnsi="Times New Roman" w:cs="Times New Roman"/>
          <w:sz w:val="28"/>
          <w:szCs w:val="28"/>
        </w:rPr>
        <w:t>: предметная и исследовательская деятельность, общение, непосредственно-образовательная, игровая, двигательная, музыкально-художественная деятельность.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подвижные, пальчиковые, дидактические игры.</w:t>
      </w: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проблемы: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особенности детей раннего возраста, такие как: наглядно-действенное мышление; минимальный жизненный опыт, а также то, что малыш может понять только то, что находится непосредственно перед его глазами и с чем он может действовать сам, мы решили привлечь к изучению темы «Осени» родителей,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1.Постановка целей, задач.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Создавать развивающую среду.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Организовывать работу с родителями.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Составлять план проекта, разрабатывать конспекты занятий.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Осуществлять подбор сюжетных картин и художественных произведений про осень.</w:t>
      </w:r>
    </w:p>
    <w:p w:rsidR="00373FF7" w:rsidRDefault="00373FF7" w:rsidP="00373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Совместно с детьми собирать природный материал для изготовления поделок.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 вместе с детьми изготавливать поделки из природного материала для выставки в детском саду.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Приносить фотографии детей для осенней выставки.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основной (практический)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Осень-чудная пора,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Изменила все она: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листочки, и грибочки,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все в лесочке...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быстрей узнать,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осень узнавать?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Целевые прогулки на участке,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территории детского сада.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Прослушивание аудиозаписи П. Чайковского «Времена года» «Осень»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Художественное творчество.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художественных произведений, посвященных осени, беседы на осеннюю тему.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Подвижные, дидактические, сюжетно-ролевые игры.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заключительный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поделок, выполненных родителями с детьми дома «Сказка выросла на грядке».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Стенд «Ах, какая прелесть осень».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коллективных творческих работ детей: «Осеннее дерево», «Дары осени»;</w:t>
      </w:r>
    </w:p>
    <w:p w:rsidR="00373FF7" w:rsidRDefault="00373FF7" w:rsidP="00373FF7">
      <w:pPr>
        <w:jc w:val="both"/>
      </w:pPr>
      <w:r>
        <w:rPr>
          <w:rFonts w:ascii="Times New Roman" w:hAnsi="Times New Roman" w:cs="Times New Roman"/>
          <w:sz w:val="28"/>
          <w:szCs w:val="28"/>
        </w:rPr>
        <w:t>4. Праздник-развлечение «Прогулка по осеннему лесу</w:t>
      </w:r>
      <w:r>
        <w:t>»</w:t>
      </w:r>
    </w:p>
    <w:p w:rsidR="00373FF7" w:rsidRDefault="00373FF7" w:rsidP="00373FF7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373FF7" w:rsidRDefault="00373FF7" w:rsidP="00373FF7">
      <w:pPr>
        <w:jc w:val="both"/>
        <w:rPr>
          <w:rFonts w:ascii="Times New Roman" w:hAnsi="Times New Roman" w:cs="Times New Roman"/>
          <w:color w:val="90C226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ходе реализации проекта мы пришли к выводу, что такая организация обучающего процесса и разнообразие познавательных игр в преподнесении познавательного материала, способствует у детей:</w:t>
      </w:r>
    </w:p>
    <w:p w:rsidR="00373FF7" w:rsidRDefault="00373FF7" w:rsidP="00373FF7">
      <w:pPr>
        <w:pStyle w:val="a4"/>
        <w:numPr>
          <w:ilvl w:val="0"/>
          <w:numId w:val="1"/>
        </w:numPr>
        <w:jc w:val="both"/>
        <w:rPr>
          <w:color w:val="90C22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развитию наглядно - образного мышления, памяти, речи, внимания, творческого воображения,</w:t>
      </w:r>
    </w:p>
    <w:p w:rsidR="00373FF7" w:rsidRDefault="00373FF7" w:rsidP="00373FF7">
      <w:pPr>
        <w:pStyle w:val="a4"/>
        <w:numPr>
          <w:ilvl w:val="0"/>
          <w:numId w:val="1"/>
        </w:numPr>
        <w:jc w:val="both"/>
        <w:rPr>
          <w:color w:val="90C22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вызывает интерес к познавательно – исследовательской деятельности,</w:t>
      </w:r>
    </w:p>
    <w:p w:rsidR="00373FF7" w:rsidRDefault="00373FF7" w:rsidP="00373FF7">
      <w:pPr>
        <w:pStyle w:val="a4"/>
        <w:numPr>
          <w:ilvl w:val="0"/>
          <w:numId w:val="1"/>
        </w:numPr>
        <w:jc w:val="both"/>
        <w:rPr>
          <w:color w:val="90C22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формирует основы экологической культуры у детей младшего дошкольного возраста.</w:t>
      </w:r>
    </w:p>
    <w:p w:rsidR="00373FF7" w:rsidRDefault="00373FF7" w:rsidP="00373FF7">
      <w:pPr>
        <w:pStyle w:val="a3"/>
        <w:spacing w:before="20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Таким образом, внедрение в работу ДОУ данного познавательно – творческого проекта поможет сформировать у детей знания об окружающем мире и будет способствовать дальнейшему развитию полноценной, творческой, гармонично развитой личности.</w:t>
      </w: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F7" w:rsidRDefault="00373FF7" w:rsidP="0037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340" w:rsidRDefault="00337340">
      <w:bookmarkStart w:id="0" w:name="_GoBack"/>
      <w:bookmarkEnd w:id="0"/>
    </w:p>
    <w:sectPr w:rsidR="0033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738F6"/>
    <w:multiLevelType w:val="hybridMultilevel"/>
    <w:tmpl w:val="09602702"/>
    <w:lvl w:ilvl="0" w:tplc="E0CE03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1"/>
    <w:rsid w:val="00337340"/>
    <w:rsid w:val="00373FF7"/>
    <w:rsid w:val="005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E8DF-5FE0-4C67-A575-91888DC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</dc:creator>
  <cp:keywords/>
  <dc:description/>
  <cp:lastModifiedBy>Юрченко</cp:lastModifiedBy>
  <cp:revision>3</cp:revision>
  <dcterms:created xsi:type="dcterms:W3CDTF">2017-05-10T09:01:00Z</dcterms:created>
  <dcterms:modified xsi:type="dcterms:W3CDTF">2017-05-10T09:02:00Z</dcterms:modified>
</cp:coreProperties>
</file>